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E395" w14:textId="77777777" w:rsidR="00D7222F" w:rsidRPr="002E5BF8" w:rsidRDefault="00D7222F" w:rsidP="00D7222F">
      <w:pPr>
        <w:rPr>
          <w:rFonts w:ascii="Times New Roman" w:eastAsia="仿宋" w:hAnsi="Times New Roman" w:cs="宋体t.萀"/>
          <w:b/>
          <w:color w:val="000000"/>
          <w:kern w:val="0"/>
        </w:rPr>
      </w:pPr>
      <w:r w:rsidRPr="002E5BF8">
        <w:rPr>
          <w:rFonts w:ascii="Times New Roman" w:eastAsia="仿宋" w:hAnsi="Times New Roman" w:cs="宋体t.萀" w:hint="eastAsia"/>
          <w:b/>
          <w:color w:val="000000"/>
          <w:kern w:val="0"/>
        </w:rPr>
        <w:t>附件</w:t>
      </w:r>
      <w:r w:rsidRPr="002E5BF8">
        <w:rPr>
          <w:rFonts w:ascii="Times New Roman" w:eastAsia="仿宋" w:hAnsi="Times New Roman" w:cs="Times New Roman"/>
          <w:b/>
          <w:color w:val="000000"/>
          <w:kern w:val="0"/>
        </w:rPr>
        <w:t>6</w:t>
      </w:r>
      <w:r w:rsidRPr="002E5BF8">
        <w:rPr>
          <w:rFonts w:ascii="Times New Roman" w:eastAsia="仿宋" w:hAnsi="Times New Roman" w:cs="Times New Roman" w:hint="eastAsia"/>
          <w:b/>
          <w:color w:val="000000"/>
          <w:kern w:val="0"/>
        </w:rPr>
        <w:t>代表</w:t>
      </w:r>
      <w:r w:rsidRPr="002E5BF8">
        <w:rPr>
          <w:rFonts w:ascii="Times New Roman" w:eastAsia="仿宋" w:hAnsi="Times New Roman" w:cs="宋体t.萀" w:hint="eastAsia"/>
          <w:b/>
          <w:color w:val="000000"/>
          <w:kern w:val="0"/>
        </w:rPr>
        <w:t>参会回执</w:t>
      </w:r>
    </w:p>
    <w:p w14:paraId="3814A591" w14:textId="77777777" w:rsidR="00D7222F" w:rsidRPr="002E5BF8" w:rsidRDefault="00D7222F" w:rsidP="00D7222F">
      <w:pPr>
        <w:jc w:val="center"/>
        <w:rPr>
          <w:rFonts w:ascii="Times New Roman" w:eastAsia="仿宋" w:hAnsi="Times New Roman" w:cs="宋体t.萀"/>
          <w:b/>
          <w:color w:val="000000"/>
          <w:kern w:val="0"/>
          <w:sz w:val="28"/>
          <w:szCs w:val="28"/>
        </w:rPr>
      </w:pPr>
      <w:r w:rsidRPr="002E5BF8">
        <w:rPr>
          <w:rFonts w:ascii="Times New Roman" w:eastAsia="仿宋" w:hAnsi="Times New Roman" w:cs="Times New Roman" w:hint="eastAsia"/>
          <w:b/>
          <w:color w:val="000000"/>
          <w:kern w:val="0"/>
          <w:sz w:val="28"/>
          <w:szCs w:val="28"/>
        </w:rPr>
        <w:t>代表</w:t>
      </w:r>
      <w:r w:rsidRPr="002E5BF8">
        <w:rPr>
          <w:rFonts w:ascii="Times New Roman" w:eastAsia="仿宋" w:hAnsi="Times New Roman" w:cs="宋体t.萀" w:hint="eastAsia"/>
          <w:b/>
          <w:color w:val="000000"/>
          <w:kern w:val="0"/>
          <w:sz w:val="28"/>
          <w:szCs w:val="28"/>
        </w:rPr>
        <w:t>参会回执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48"/>
        <w:gridCol w:w="850"/>
        <w:gridCol w:w="142"/>
        <w:gridCol w:w="142"/>
        <w:gridCol w:w="603"/>
        <w:gridCol w:w="425"/>
        <w:gridCol w:w="248"/>
        <w:gridCol w:w="141"/>
        <w:gridCol w:w="284"/>
        <w:gridCol w:w="1028"/>
        <w:gridCol w:w="391"/>
        <w:gridCol w:w="341"/>
        <w:gridCol w:w="933"/>
        <w:gridCol w:w="285"/>
        <w:gridCol w:w="740"/>
        <w:gridCol w:w="1378"/>
      </w:tblGrid>
      <w:tr w:rsidR="00D7222F" w:rsidRPr="00E11AA4" w14:paraId="4D60E5D9" w14:textId="77777777" w:rsidTr="007C3224">
        <w:trPr>
          <w:trHeight w:val="357"/>
          <w:jc w:val="center"/>
        </w:trPr>
        <w:tc>
          <w:tcPr>
            <w:tcW w:w="2799" w:type="dxa"/>
            <w:gridSpan w:val="3"/>
            <w:vAlign w:val="center"/>
          </w:tcPr>
          <w:p w14:paraId="0B208EB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04" w:type="dxa"/>
            <w:gridSpan w:val="9"/>
            <w:vAlign w:val="center"/>
          </w:tcPr>
          <w:p w14:paraId="7B107AB7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4240B611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118" w:type="dxa"/>
            <w:gridSpan w:val="2"/>
            <w:vAlign w:val="center"/>
          </w:tcPr>
          <w:p w14:paraId="4795801E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4356F2C7" w14:textId="77777777" w:rsidTr="007C3224">
        <w:trPr>
          <w:trHeight w:val="357"/>
          <w:jc w:val="center"/>
        </w:trPr>
        <w:tc>
          <w:tcPr>
            <w:tcW w:w="2799" w:type="dxa"/>
            <w:gridSpan w:val="3"/>
            <w:vAlign w:val="center"/>
          </w:tcPr>
          <w:p w14:paraId="195EA5B4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081" w:type="dxa"/>
            <w:gridSpan w:val="14"/>
            <w:vAlign w:val="center"/>
          </w:tcPr>
          <w:p w14:paraId="5F07A522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7084785C" w14:textId="77777777" w:rsidTr="007C3224">
        <w:trPr>
          <w:trHeight w:val="357"/>
          <w:jc w:val="center"/>
        </w:trPr>
        <w:tc>
          <w:tcPr>
            <w:tcW w:w="1949" w:type="dxa"/>
            <w:gridSpan w:val="2"/>
            <w:vMerge w:val="restart"/>
            <w:vAlign w:val="center"/>
          </w:tcPr>
          <w:p w14:paraId="79AC8592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会议注册费</w:t>
            </w:r>
          </w:p>
        </w:tc>
        <w:tc>
          <w:tcPr>
            <w:tcW w:w="1737" w:type="dxa"/>
            <w:gridSpan w:val="4"/>
            <w:vAlign w:val="center"/>
          </w:tcPr>
          <w:p w14:paraId="6A8D249A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汇款银行</w:t>
            </w:r>
          </w:p>
        </w:tc>
        <w:tc>
          <w:tcPr>
            <w:tcW w:w="2126" w:type="dxa"/>
            <w:gridSpan w:val="5"/>
            <w:vAlign w:val="center"/>
          </w:tcPr>
          <w:p w14:paraId="43C21DCF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8FE5D54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403" w:type="dxa"/>
            <w:gridSpan w:val="3"/>
            <w:vAlign w:val="center"/>
          </w:tcPr>
          <w:p w14:paraId="214F0BCD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0A091D25" w14:textId="77777777" w:rsidTr="007C3224">
        <w:trPr>
          <w:trHeight w:val="357"/>
          <w:jc w:val="center"/>
        </w:trPr>
        <w:tc>
          <w:tcPr>
            <w:tcW w:w="1949" w:type="dxa"/>
            <w:gridSpan w:val="2"/>
            <w:vMerge/>
            <w:vAlign w:val="center"/>
          </w:tcPr>
          <w:p w14:paraId="250A46CD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vAlign w:val="center"/>
          </w:tcPr>
          <w:p w14:paraId="164AF72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汇款单位税号</w:t>
            </w:r>
          </w:p>
        </w:tc>
        <w:tc>
          <w:tcPr>
            <w:tcW w:w="2126" w:type="dxa"/>
            <w:gridSpan w:val="5"/>
            <w:vAlign w:val="center"/>
          </w:tcPr>
          <w:p w14:paraId="54F91E83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4146506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403" w:type="dxa"/>
            <w:gridSpan w:val="3"/>
            <w:vAlign w:val="center"/>
          </w:tcPr>
          <w:p w14:paraId="4D74846D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33B1FAA0" w14:textId="77777777" w:rsidTr="007C3224">
        <w:trPr>
          <w:trHeight w:val="357"/>
          <w:jc w:val="center"/>
        </w:trPr>
        <w:tc>
          <w:tcPr>
            <w:tcW w:w="1949" w:type="dxa"/>
            <w:gridSpan w:val="2"/>
            <w:vMerge/>
            <w:vAlign w:val="center"/>
          </w:tcPr>
          <w:p w14:paraId="1AAFDC3A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67A050FE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注册类型</w:t>
            </w:r>
          </w:p>
        </w:tc>
        <w:tc>
          <w:tcPr>
            <w:tcW w:w="2126" w:type="dxa"/>
            <w:gridSpan w:val="5"/>
            <w:vAlign w:val="center"/>
          </w:tcPr>
          <w:p w14:paraId="0C501BC2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普通（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2300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732" w:type="dxa"/>
            <w:gridSpan w:val="2"/>
            <w:vAlign w:val="center"/>
          </w:tcPr>
          <w:p w14:paraId="7845A223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33" w:type="dxa"/>
            <w:vAlign w:val="center"/>
          </w:tcPr>
          <w:p w14:paraId="226A0F8E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9E3715B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0580A7C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2FF99A69" w14:textId="77777777" w:rsidTr="007C3224">
        <w:trPr>
          <w:trHeight w:val="357"/>
          <w:jc w:val="center"/>
        </w:trPr>
        <w:tc>
          <w:tcPr>
            <w:tcW w:w="1949" w:type="dxa"/>
            <w:gridSpan w:val="2"/>
            <w:vMerge/>
            <w:vAlign w:val="center"/>
          </w:tcPr>
          <w:p w14:paraId="4DE8AAD5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71EE9DFE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A3019B3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学生（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1700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732" w:type="dxa"/>
            <w:gridSpan w:val="2"/>
            <w:vAlign w:val="center"/>
          </w:tcPr>
          <w:p w14:paraId="5256CEC1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33" w:type="dxa"/>
            <w:vAlign w:val="center"/>
          </w:tcPr>
          <w:p w14:paraId="67469D13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B04CF60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229457D0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0F841503" w14:textId="77777777" w:rsidTr="007C3224">
        <w:trPr>
          <w:trHeight w:val="309"/>
          <w:jc w:val="center"/>
        </w:trPr>
        <w:tc>
          <w:tcPr>
            <w:tcW w:w="1949" w:type="dxa"/>
            <w:gridSpan w:val="2"/>
            <w:vMerge w:val="restart"/>
            <w:vAlign w:val="center"/>
          </w:tcPr>
          <w:p w14:paraId="15A56B70" w14:textId="77777777" w:rsidR="00D7222F" w:rsidRPr="00A62D28" w:rsidRDefault="00D7222F" w:rsidP="007C3224">
            <w:pPr>
              <w:adjustRightInd w:val="0"/>
              <w:snapToGrid w:val="0"/>
              <w:ind w:leftChars="-67" w:left="-141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汇款备注</w:t>
            </w:r>
          </w:p>
        </w:tc>
        <w:tc>
          <w:tcPr>
            <w:tcW w:w="2162" w:type="dxa"/>
            <w:gridSpan w:val="5"/>
            <w:vMerge w:val="restart"/>
            <w:vAlign w:val="center"/>
          </w:tcPr>
          <w:p w14:paraId="0617717F" w14:textId="77777777" w:rsidR="00D7222F" w:rsidRPr="00A62D28" w:rsidRDefault="00D7222F" w:rsidP="007C3224">
            <w:pPr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电化学会议注册费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14:paraId="4C69C564" w14:textId="77777777" w:rsidR="00D7222F" w:rsidRPr="00A62D28" w:rsidRDefault="00D7222F" w:rsidP="007C3224">
            <w:pPr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交费方式</w:t>
            </w:r>
          </w:p>
        </w:tc>
        <w:tc>
          <w:tcPr>
            <w:tcW w:w="1665" w:type="dxa"/>
            <w:gridSpan w:val="3"/>
            <w:vAlign w:val="center"/>
          </w:tcPr>
          <w:p w14:paraId="10C66645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□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汇款交费</w:t>
            </w:r>
          </w:p>
        </w:tc>
        <w:tc>
          <w:tcPr>
            <w:tcW w:w="1025" w:type="dxa"/>
            <w:gridSpan w:val="2"/>
            <w:vMerge w:val="restart"/>
            <w:vAlign w:val="center"/>
          </w:tcPr>
          <w:p w14:paraId="264E2FD9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8" w:type="dxa"/>
            <w:vMerge w:val="restart"/>
            <w:vAlign w:val="center"/>
          </w:tcPr>
          <w:p w14:paraId="208E55F3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3A114066" w14:textId="77777777" w:rsidTr="007C3224">
        <w:trPr>
          <w:trHeight w:val="309"/>
          <w:jc w:val="center"/>
        </w:trPr>
        <w:tc>
          <w:tcPr>
            <w:tcW w:w="1949" w:type="dxa"/>
            <w:gridSpan w:val="2"/>
            <w:vMerge/>
            <w:vAlign w:val="center"/>
          </w:tcPr>
          <w:p w14:paraId="5926BD60" w14:textId="77777777" w:rsidR="00D7222F" w:rsidRPr="00A62D28" w:rsidRDefault="00D7222F" w:rsidP="007C3224">
            <w:pPr>
              <w:adjustRightInd w:val="0"/>
              <w:snapToGrid w:val="0"/>
              <w:ind w:leftChars="-67" w:left="-141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5"/>
            <w:vMerge/>
            <w:vAlign w:val="center"/>
          </w:tcPr>
          <w:p w14:paraId="3E3BE8F0" w14:textId="77777777" w:rsidR="00D7222F" w:rsidRPr="00A62D28" w:rsidRDefault="00D7222F" w:rsidP="007C3224">
            <w:pPr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1B640998" w14:textId="77777777" w:rsidR="00D7222F" w:rsidRPr="00A62D28" w:rsidRDefault="00D7222F" w:rsidP="007C3224">
            <w:pPr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7D0CDDB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□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现场交费</w:t>
            </w:r>
          </w:p>
        </w:tc>
        <w:tc>
          <w:tcPr>
            <w:tcW w:w="1025" w:type="dxa"/>
            <w:gridSpan w:val="2"/>
            <w:vMerge/>
            <w:vAlign w:val="center"/>
          </w:tcPr>
          <w:p w14:paraId="507628E5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14:paraId="600BA6F7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36DF8A1D" w14:textId="77777777" w:rsidTr="007C3224">
        <w:trPr>
          <w:trHeight w:val="357"/>
          <w:jc w:val="center"/>
        </w:trPr>
        <w:tc>
          <w:tcPr>
            <w:tcW w:w="9880" w:type="dxa"/>
            <w:gridSpan w:val="17"/>
            <w:vAlign w:val="center"/>
          </w:tcPr>
          <w:p w14:paraId="42E06DC2" w14:textId="77777777" w:rsidR="00D7222F" w:rsidRPr="00A62D28" w:rsidRDefault="00D7222F" w:rsidP="007C3224">
            <w:pPr>
              <w:adjustRightInd w:val="0"/>
              <w:snapToGrid w:val="0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参加会议代表</w:t>
            </w:r>
          </w:p>
        </w:tc>
      </w:tr>
      <w:tr w:rsidR="00D7222F" w:rsidRPr="00E11AA4" w14:paraId="383DE731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38C23DD2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4"/>
            <w:vAlign w:val="center"/>
          </w:tcPr>
          <w:p w14:paraId="0ECA7F7A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14:paraId="09892B2A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职称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/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3" w:type="dxa"/>
            <w:gridSpan w:val="3"/>
            <w:vAlign w:val="center"/>
          </w:tcPr>
          <w:p w14:paraId="6E499471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677" w:type="dxa"/>
            <w:gridSpan w:val="5"/>
            <w:vAlign w:val="center"/>
          </w:tcPr>
          <w:p w14:paraId="17D09702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D7222F" w:rsidRPr="00E11AA4" w14:paraId="2AF6A8FC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39DB16DF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Align w:val="center"/>
          </w:tcPr>
          <w:p w14:paraId="25093B36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E31440E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730CCB30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gridSpan w:val="5"/>
            <w:vAlign w:val="center"/>
          </w:tcPr>
          <w:p w14:paraId="4CDBE540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07039AB5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53BD9221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Align w:val="center"/>
          </w:tcPr>
          <w:p w14:paraId="2A9BD9E0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80230B4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7134A6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gridSpan w:val="5"/>
            <w:vAlign w:val="center"/>
          </w:tcPr>
          <w:p w14:paraId="4A1AF3B1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65C7D4E7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3052B738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Align w:val="center"/>
          </w:tcPr>
          <w:p w14:paraId="704BB249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3039DA5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5CC397F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gridSpan w:val="5"/>
            <w:vAlign w:val="center"/>
          </w:tcPr>
          <w:p w14:paraId="56AA7E9B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73A7AB24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3E3F7E88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Align w:val="center"/>
          </w:tcPr>
          <w:p w14:paraId="24E5EE5E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3F64027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907CDE4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gridSpan w:val="5"/>
            <w:vAlign w:val="center"/>
          </w:tcPr>
          <w:p w14:paraId="7B7286BB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0F7D13D7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025D83F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vAlign w:val="center"/>
          </w:tcPr>
          <w:p w14:paraId="589D106B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C8BC9B8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9C65117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7" w:type="dxa"/>
            <w:gridSpan w:val="5"/>
            <w:vAlign w:val="center"/>
          </w:tcPr>
          <w:p w14:paraId="0821B082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5526920E" w14:textId="77777777" w:rsidTr="007C3224">
        <w:trPr>
          <w:trHeight w:val="357"/>
          <w:jc w:val="center"/>
        </w:trPr>
        <w:tc>
          <w:tcPr>
            <w:tcW w:w="9880" w:type="dxa"/>
            <w:gridSpan w:val="17"/>
            <w:vAlign w:val="center"/>
          </w:tcPr>
          <w:p w14:paraId="4C6EE3D0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论文投稿</w:t>
            </w:r>
          </w:p>
        </w:tc>
      </w:tr>
      <w:tr w:rsidR="00D7222F" w:rsidRPr="00E11AA4" w14:paraId="04C07182" w14:textId="77777777" w:rsidTr="007C3224">
        <w:trPr>
          <w:trHeight w:val="357"/>
          <w:jc w:val="center"/>
        </w:trPr>
        <w:tc>
          <w:tcPr>
            <w:tcW w:w="3083" w:type="dxa"/>
            <w:gridSpan w:val="5"/>
            <w:vAlign w:val="center"/>
          </w:tcPr>
          <w:p w14:paraId="43BE07B7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gridSpan w:val="5"/>
            <w:vAlign w:val="center"/>
          </w:tcPr>
          <w:p w14:paraId="6C3ACF25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优青论文评选</w:t>
            </w:r>
          </w:p>
        </w:tc>
        <w:tc>
          <w:tcPr>
            <w:tcW w:w="5096" w:type="dxa"/>
            <w:gridSpan w:val="7"/>
            <w:vAlign w:val="center"/>
          </w:tcPr>
          <w:p w14:paraId="2729AC37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</w:tr>
      <w:tr w:rsidR="00D7222F" w:rsidRPr="00E11AA4" w14:paraId="34852C25" w14:textId="77777777" w:rsidTr="007C3224">
        <w:trPr>
          <w:trHeight w:val="357"/>
          <w:jc w:val="center"/>
        </w:trPr>
        <w:tc>
          <w:tcPr>
            <w:tcW w:w="3083" w:type="dxa"/>
            <w:gridSpan w:val="5"/>
            <w:vAlign w:val="center"/>
          </w:tcPr>
          <w:p w14:paraId="65CF2C31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7DF34D5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□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□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5096" w:type="dxa"/>
            <w:gridSpan w:val="7"/>
            <w:vAlign w:val="center"/>
          </w:tcPr>
          <w:p w14:paraId="28FAB1D6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23B2ABF6" w14:textId="77777777" w:rsidTr="007C3224">
        <w:trPr>
          <w:trHeight w:val="357"/>
          <w:jc w:val="center"/>
        </w:trPr>
        <w:tc>
          <w:tcPr>
            <w:tcW w:w="3083" w:type="dxa"/>
            <w:gridSpan w:val="5"/>
            <w:vAlign w:val="center"/>
          </w:tcPr>
          <w:p w14:paraId="73FB5344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BB65104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□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□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5096" w:type="dxa"/>
            <w:gridSpan w:val="7"/>
            <w:vAlign w:val="center"/>
          </w:tcPr>
          <w:p w14:paraId="6C4EBCE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60151519" w14:textId="77777777" w:rsidTr="007C3224">
        <w:trPr>
          <w:trHeight w:val="357"/>
          <w:jc w:val="center"/>
        </w:trPr>
        <w:tc>
          <w:tcPr>
            <w:tcW w:w="9880" w:type="dxa"/>
            <w:gridSpan w:val="17"/>
            <w:vAlign w:val="center"/>
          </w:tcPr>
          <w:p w14:paraId="187BCA85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hint="eastAsia"/>
                <w:sz w:val="24"/>
                <w:szCs w:val="24"/>
              </w:rPr>
              <w:t>共同展望腐蚀电化学未来发展讨论会报名表（限</w:t>
            </w:r>
            <w:r w:rsidRPr="00A62D28">
              <w:rPr>
                <w:rFonts w:ascii="Times New Roman" w:eastAsia="仿宋" w:hAnsi="Times New Roman"/>
                <w:sz w:val="24"/>
                <w:szCs w:val="24"/>
              </w:rPr>
              <w:t>30</w:t>
            </w:r>
            <w:r w:rsidRPr="00A62D28">
              <w:rPr>
                <w:rFonts w:ascii="Times New Roman" w:eastAsia="仿宋" w:hAnsi="Times New Roman" w:hint="eastAsia"/>
                <w:sz w:val="24"/>
                <w:szCs w:val="24"/>
              </w:rPr>
              <w:t>人）</w:t>
            </w:r>
          </w:p>
        </w:tc>
      </w:tr>
      <w:tr w:rsidR="00D7222F" w:rsidRPr="00E11AA4" w14:paraId="32D9EB54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23D7568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gridSpan w:val="3"/>
            <w:vAlign w:val="center"/>
          </w:tcPr>
          <w:p w14:paraId="171FF302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 w14:paraId="3FBA4568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职称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/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521" w:type="dxa"/>
            <w:gridSpan w:val="9"/>
            <w:vAlign w:val="center"/>
          </w:tcPr>
          <w:p w14:paraId="68056AAA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研究领域或方向</w:t>
            </w:r>
          </w:p>
        </w:tc>
      </w:tr>
      <w:tr w:rsidR="00D7222F" w:rsidRPr="00E11AA4" w14:paraId="62FF448E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6D25BABF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5B7A2B4B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8DBCA76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1" w:type="dxa"/>
            <w:gridSpan w:val="9"/>
            <w:vAlign w:val="center"/>
          </w:tcPr>
          <w:p w14:paraId="22F3187D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22F" w:rsidRPr="00E11AA4" w14:paraId="61E471DE" w14:textId="77777777" w:rsidTr="007C3224">
        <w:trPr>
          <w:trHeight w:val="357"/>
          <w:jc w:val="center"/>
        </w:trPr>
        <w:tc>
          <w:tcPr>
            <w:tcW w:w="1701" w:type="dxa"/>
            <w:vAlign w:val="center"/>
          </w:tcPr>
          <w:p w14:paraId="75F5F0EC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772878CE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6AF6667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1" w:type="dxa"/>
            <w:gridSpan w:val="9"/>
            <w:vAlign w:val="center"/>
          </w:tcPr>
          <w:p w14:paraId="71F86916" w14:textId="77777777" w:rsidR="00D7222F" w:rsidRPr="00A62D28" w:rsidRDefault="00D7222F" w:rsidP="007C3224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C2AD9" w:rsidRPr="00E11AA4" w14:paraId="204768D7" w14:textId="77777777" w:rsidTr="00A8417B">
        <w:trPr>
          <w:jc w:val="center"/>
        </w:trPr>
        <w:tc>
          <w:tcPr>
            <w:tcW w:w="1701" w:type="dxa"/>
            <w:vAlign w:val="center"/>
          </w:tcPr>
          <w:p w14:paraId="13F13BAD" w14:textId="77777777" w:rsidR="009C2AD9" w:rsidRPr="00A62D28" w:rsidRDefault="009C2AD9" w:rsidP="007C3224">
            <w:pPr>
              <w:adjustRightInd w:val="0"/>
              <w:snapToGrid w:val="0"/>
              <w:ind w:leftChars="-67" w:left="-141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住房预定</w:t>
            </w:r>
          </w:p>
        </w:tc>
        <w:tc>
          <w:tcPr>
            <w:tcW w:w="8179" w:type="dxa"/>
            <w:gridSpan w:val="16"/>
            <w:vAlign w:val="center"/>
          </w:tcPr>
          <w:p w14:paraId="79F75366" w14:textId="61671901" w:rsidR="009C2AD9" w:rsidRPr="00A62D28" w:rsidRDefault="009C2AD9" w:rsidP="009C2AD9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□</w:t>
            </w: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 xml:space="preserve"> 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需要预订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 xml:space="preserve">                 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□</w:t>
            </w: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 xml:space="preserve"> 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自行安排</w:t>
            </w:r>
          </w:p>
        </w:tc>
      </w:tr>
      <w:tr w:rsidR="00D7222F" w:rsidRPr="00E11AA4" w14:paraId="21CC4E27" w14:textId="77777777" w:rsidTr="007C3224">
        <w:trPr>
          <w:trHeight w:val="580"/>
          <w:jc w:val="center"/>
        </w:trPr>
        <w:tc>
          <w:tcPr>
            <w:tcW w:w="1701" w:type="dxa"/>
            <w:vMerge w:val="restart"/>
            <w:vAlign w:val="center"/>
          </w:tcPr>
          <w:p w14:paraId="6E8DD273" w14:textId="77777777" w:rsidR="00D7222F" w:rsidRPr="00A62D28" w:rsidRDefault="00D7222F" w:rsidP="007C3224">
            <w:pPr>
              <w:adjustRightInd w:val="0"/>
              <w:snapToGrid w:val="0"/>
              <w:ind w:leftChars="-67" w:left="-141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住房选择</w:t>
            </w:r>
          </w:p>
        </w:tc>
        <w:tc>
          <w:tcPr>
            <w:tcW w:w="4502" w:type="dxa"/>
            <w:gridSpan w:val="11"/>
            <w:vAlign w:val="center"/>
          </w:tcPr>
          <w:p w14:paraId="51CF7785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中建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雁栖湖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景酒店</w:t>
            </w:r>
          </w:p>
        </w:tc>
        <w:tc>
          <w:tcPr>
            <w:tcW w:w="3677" w:type="dxa"/>
            <w:gridSpan w:val="5"/>
            <w:vAlign w:val="center"/>
          </w:tcPr>
          <w:p w14:paraId="1F28F8F8" w14:textId="77777777" w:rsidR="00D7222F" w:rsidRPr="00A62D28" w:rsidRDefault="00D7222F" w:rsidP="007C3224">
            <w:pPr>
              <w:adjustRightInd w:val="0"/>
              <w:snapToGrid w:val="0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70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0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/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间天（含早餐）</w:t>
            </w:r>
          </w:p>
          <w:p w14:paraId="01E3F8CC" w14:textId="77777777" w:rsidR="00D7222F" w:rsidRPr="00A62D28" w:rsidRDefault="00D7222F" w:rsidP="007C3224">
            <w:pPr>
              <w:adjustRightInd w:val="0"/>
              <w:snapToGrid w:val="0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标准间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间；大床房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</w:tr>
      <w:tr w:rsidR="00D7222F" w:rsidRPr="00E11AA4" w14:paraId="20771866" w14:textId="77777777" w:rsidTr="007C3224">
        <w:trPr>
          <w:trHeight w:val="609"/>
          <w:jc w:val="center"/>
        </w:trPr>
        <w:tc>
          <w:tcPr>
            <w:tcW w:w="1701" w:type="dxa"/>
            <w:vMerge/>
            <w:vAlign w:val="center"/>
          </w:tcPr>
          <w:p w14:paraId="35DEEFCF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4502" w:type="dxa"/>
            <w:gridSpan w:val="11"/>
            <w:vAlign w:val="center"/>
          </w:tcPr>
          <w:p w14:paraId="44A2A72C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雁栖湖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饭店</w:t>
            </w:r>
          </w:p>
        </w:tc>
        <w:tc>
          <w:tcPr>
            <w:tcW w:w="3677" w:type="dxa"/>
            <w:gridSpan w:val="5"/>
            <w:vAlign w:val="center"/>
          </w:tcPr>
          <w:p w14:paraId="2EF42E0F" w14:textId="77777777" w:rsidR="00D7222F" w:rsidRPr="00A62D28" w:rsidRDefault="00D7222F" w:rsidP="007C3224">
            <w:pPr>
              <w:adjustRightInd w:val="0"/>
              <w:snapToGrid w:val="0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38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0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/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间天（含早餐）</w:t>
            </w:r>
          </w:p>
          <w:p w14:paraId="6897BE94" w14:textId="77777777" w:rsidR="00D7222F" w:rsidRPr="00A62D28" w:rsidRDefault="00D7222F" w:rsidP="007C3224">
            <w:pPr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标准间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间；大床房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</w:tr>
      <w:tr w:rsidR="00D7222F" w:rsidRPr="00E11AA4" w14:paraId="4B58EC60" w14:textId="77777777" w:rsidTr="007C3224">
        <w:trPr>
          <w:trHeight w:val="315"/>
          <w:jc w:val="center"/>
        </w:trPr>
        <w:tc>
          <w:tcPr>
            <w:tcW w:w="1701" w:type="dxa"/>
            <w:vAlign w:val="center"/>
          </w:tcPr>
          <w:p w14:paraId="13EFB25C" w14:textId="77777777" w:rsidR="00D7222F" w:rsidRPr="00A62D28" w:rsidRDefault="00D7222F" w:rsidP="007C3224">
            <w:pPr>
              <w:adjustRightInd w:val="0"/>
              <w:snapToGrid w:val="0"/>
              <w:ind w:leftChars="-67" w:left="-141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住房时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4502" w:type="dxa"/>
            <w:gridSpan w:val="11"/>
            <w:vAlign w:val="center"/>
          </w:tcPr>
          <w:p w14:paraId="6D9A3AD3" w14:textId="77777777" w:rsidR="00D7222F" w:rsidRPr="00A62D28" w:rsidRDefault="00D7222F" w:rsidP="007C3224">
            <w:pPr>
              <w:adjustRightInd w:val="0"/>
              <w:snapToGrid w:val="0"/>
              <w:ind w:firstLineChars="200" w:firstLine="480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入住：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77" w:type="dxa"/>
            <w:gridSpan w:val="5"/>
            <w:vAlign w:val="center"/>
          </w:tcPr>
          <w:p w14:paraId="50CFB4D3" w14:textId="77777777" w:rsidR="00D7222F" w:rsidRPr="00A62D28" w:rsidRDefault="00D7222F" w:rsidP="007C3224">
            <w:pPr>
              <w:adjustRightInd w:val="0"/>
              <w:snapToGrid w:val="0"/>
              <w:ind w:firstLineChars="150" w:firstLine="360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离店：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62D2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62D2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7222F" w:rsidRPr="00236FF1" w14:paraId="7294A133" w14:textId="77777777" w:rsidTr="007C3224">
        <w:trPr>
          <w:trHeight w:val="1486"/>
          <w:jc w:val="center"/>
        </w:trPr>
        <w:tc>
          <w:tcPr>
            <w:tcW w:w="1701" w:type="dxa"/>
            <w:vAlign w:val="center"/>
          </w:tcPr>
          <w:p w14:paraId="2D710408" w14:textId="77777777" w:rsidR="00D7222F" w:rsidRPr="00A62D28" w:rsidRDefault="00D7222F" w:rsidP="007C3224">
            <w:pPr>
              <w:ind w:leftChars="-67" w:left="-141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8179" w:type="dxa"/>
            <w:gridSpan w:val="16"/>
            <w:vAlign w:val="center"/>
          </w:tcPr>
          <w:p w14:paraId="63B4629F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1.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请提供正确的开具普通发票信息。会务组在代表报到时，给予代表发票。</w:t>
            </w:r>
          </w:p>
          <w:p w14:paraId="1A38650D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2.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请代表在返回会议回执同时，及时办理会议注册费汇款。汇款信息为：</w:t>
            </w:r>
          </w:p>
          <w:p w14:paraId="00895DCC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b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户名</w:t>
            </w:r>
            <w:r w:rsidRPr="00A62D28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:</w:t>
            </w:r>
            <w:r w:rsidRPr="00A62D28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北京化工大学</w:t>
            </w:r>
            <w:r w:rsidRPr="00A62D28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 xml:space="preserve">     </w:t>
            </w:r>
            <w:r w:rsidRPr="00A62D28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开户行</w:t>
            </w:r>
            <w:r w:rsidRPr="00A62D28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:</w:t>
            </w:r>
            <w:r w:rsidRPr="00A62D28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北京银行樱花支行</w:t>
            </w:r>
          </w:p>
          <w:p w14:paraId="30E005D2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b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账号：</w:t>
            </w:r>
            <w:r w:rsidRPr="00A62D28">
              <w:rPr>
                <w:rFonts w:ascii="Times New Roman" w:eastAsia="仿宋" w:hAnsi="Times New Roman" w:cs="宋体t.萀"/>
                <w:b/>
                <w:color w:val="000000"/>
                <w:kern w:val="0"/>
                <w:sz w:val="24"/>
                <w:szCs w:val="24"/>
              </w:rPr>
              <w:t>01090504300120105029689</w:t>
            </w:r>
          </w:p>
          <w:p w14:paraId="1D4C114C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3.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会议价格订房时间为</w:t>
            </w: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7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30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日至</w:t>
            </w: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8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3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日。如果代表在会议后需要延期住宿，可以与会务组单独联系。</w:t>
            </w:r>
          </w:p>
          <w:p w14:paraId="0A4064F2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4.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会后怀柔区考察活动统一安排。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号下午会议颁奖后，代表自由活动。如果代表需要参观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APEC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会议中心，会务公司可以安排，但</w:t>
            </w:r>
            <w:bookmarkStart w:id="0" w:name="_GoBack"/>
            <w:bookmarkEnd w:id="0"/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是费用自理，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150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元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/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人，并且需要在返回会议回执时报名，以便提前预约备案。</w:t>
            </w:r>
          </w:p>
          <w:p w14:paraId="636D48F4" w14:textId="77777777" w:rsidR="00D7222F" w:rsidRPr="00A62D28" w:rsidRDefault="00D7222F" w:rsidP="007C3224">
            <w:pP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姓名：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    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身份证号：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            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姓名：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     </w:t>
            </w:r>
            <w:r w:rsidRPr="00A62D28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身份证号：</w:t>
            </w:r>
          </w:p>
        </w:tc>
      </w:tr>
    </w:tbl>
    <w:p w14:paraId="2F397472" w14:textId="00656948" w:rsidR="00F3144A" w:rsidRPr="00D7222F" w:rsidRDefault="00917C4D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 w:rsidRPr="00917C4D">
        <w:rPr>
          <w:color w:val="FF0000"/>
        </w:rPr>
        <w:t xml:space="preserve"> </w:t>
      </w:r>
      <w:r w:rsidRPr="00917C4D">
        <w:rPr>
          <w:rFonts w:hint="eastAsia"/>
          <w:color w:val="FF0000"/>
        </w:rPr>
        <w:t>注：以上回执内容填写后发送到邮箱：</w:t>
      </w:r>
      <w:r w:rsidRPr="00917C4D">
        <w:rPr>
          <w:color w:val="FF0000"/>
        </w:rPr>
        <w:t>electrochem@electrochemchina.com</w:t>
      </w:r>
    </w:p>
    <w:sectPr w:rsidR="00F3144A" w:rsidRPr="00D7222F" w:rsidSect="00D722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2A67" w14:textId="77777777" w:rsidR="00975C49" w:rsidRDefault="00975C49" w:rsidP="00D7222F">
      <w:r>
        <w:separator/>
      </w:r>
    </w:p>
  </w:endnote>
  <w:endnote w:type="continuationSeparator" w:id="0">
    <w:p w14:paraId="3C7C4141" w14:textId="77777777" w:rsidR="00975C49" w:rsidRDefault="00975C49" w:rsidP="00D7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t.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A4868" w14:textId="77777777" w:rsidR="00975C49" w:rsidRDefault="00975C49" w:rsidP="00D7222F">
      <w:r>
        <w:separator/>
      </w:r>
    </w:p>
  </w:footnote>
  <w:footnote w:type="continuationSeparator" w:id="0">
    <w:p w14:paraId="1DE67D38" w14:textId="77777777" w:rsidR="00975C49" w:rsidRDefault="00975C49" w:rsidP="00D7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07"/>
    <w:rsid w:val="0006389F"/>
    <w:rsid w:val="00347207"/>
    <w:rsid w:val="00917C4D"/>
    <w:rsid w:val="00975C49"/>
    <w:rsid w:val="009B1C33"/>
    <w:rsid w:val="009C2AD9"/>
    <w:rsid w:val="00D7222F"/>
    <w:rsid w:val="00F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58AE7"/>
  <w15:chartTrackingRefBased/>
  <w15:docId w15:val="{56591508-7A79-4815-8537-A0EB97C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2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22F"/>
    <w:rPr>
      <w:sz w:val="18"/>
      <w:szCs w:val="18"/>
    </w:rPr>
  </w:style>
  <w:style w:type="table" w:styleId="a7">
    <w:name w:val="Table Grid"/>
    <w:basedOn w:val="a1"/>
    <w:uiPriority w:val="59"/>
    <w:rsid w:val="00D7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2018-04-21T08:57:00Z</dcterms:created>
  <dcterms:modified xsi:type="dcterms:W3CDTF">2018-04-23T02:56:00Z</dcterms:modified>
</cp:coreProperties>
</file>